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EE" w:rsidRDefault="00FD72EE"/>
    <w:p w:rsidR="00792B61" w:rsidRDefault="00792B61">
      <w:r>
        <w:t>Zakon o Ustanovama – pročišćeni tekst zakona (NN 76/93, 29/97, 47/99, 35/08, 127/19, 151/22)</w:t>
      </w:r>
    </w:p>
    <w:p w:rsidR="00792B61" w:rsidRDefault="00792B61">
      <w:hyperlink r:id="rId6" w:history="1">
        <w:r w:rsidRPr="00AD10F8">
          <w:rPr>
            <w:rStyle w:val="Hyperlink"/>
          </w:rPr>
          <w:t>https://www.z</w:t>
        </w:r>
        <w:r w:rsidRPr="00AD10F8">
          <w:rPr>
            <w:rStyle w:val="Hyperlink"/>
          </w:rPr>
          <w:t>a</w:t>
        </w:r>
        <w:r w:rsidRPr="00AD10F8">
          <w:rPr>
            <w:rStyle w:val="Hyperlink"/>
          </w:rPr>
          <w:t>kon.hr/z/313/Zakon-o-ustanovama</w:t>
        </w:r>
      </w:hyperlink>
    </w:p>
    <w:p w:rsidR="00792B61" w:rsidRDefault="00792B61">
      <w:r>
        <w:t>Zakon o autorskom pravu i srodnim pravima (NN 111/21)</w:t>
      </w:r>
    </w:p>
    <w:p w:rsidR="00792B61" w:rsidRDefault="00792B61">
      <w:hyperlink r:id="rId7" w:history="1">
        <w:r w:rsidRPr="00AD10F8">
          <w:rPr>
            <w:rStyle w:val="Hyperlink"/>
          </w:rPr>
          <w:t>https://www.zakon.hr/z/106/Zakon-o-autorskom-pravu-i-srodnim-pravima</w:t>
        </w:r>
      </w:hyperlink>
    </w:p>
    <w:p w:rsidR="00792B61" w:rsidRDefault="00792B61">
      <w:r>
        <w:t>Pravilnik o očevidniku kazališta (NN 35/2007)</w:t>
      </w:r>
    </w:p>
    <w:p w:rsidR="00792B61" w:rsidRDefault="00792B61">
      <w:hyperlink r:id="rId8" w:history="1">
        <w:r w:rsidRPr="00AD10F8">
          <w:rPr>
            <w:rStyle w:val="Hyperlink"/>
          </w:rPr>
          <w:t>https://narodne-novine.nn.hr/clanci/sluzbeni/2007_04_35_1112.html</w:t>
        </w:r>
      </w:hyperlink>
    </w:p>
    <w:p w:rsidR="00792B61" w:rsidRDefault="003C4045">
      <w:r>
        <w:t>Zakon o pravu na pristup informacijama –pročišćeni tekst (NN 25/13, 85/15, 69/22)</w:t>
      </w:r>
    </w:p>
    <w:p w:rsidR="003C4045" w:rsidRDefault="003C4045">
      <w:hyperlink r:id="rId9" w:history="1">
        <w:r w:rsidRPr="00AD10F8">
          <w:rPr>
            <w:rStyle w:val="Hyperlink"/>
          </w:rPr>
          <w:t>https://pristupinfo.hr/wp-content/uploads/2022/08/ZPPI-2022-procisceni-tekst.pdf?x57830</w:t>
        </w:r>
      </w:hyperlink>
    </w:p>
    <w:p w:rsidR="003C4045" w:rsidRDefault="003C4045" w:rsidP="003C4045">
      <w:r w:rsidRPr="003C4045">
        <w:t>Kriteriji za određivanje visine naknade stvarnih materijalnih troškova i troškova dostave informacije (</w:t>
      </w:r>
      <w:r>
        <w:t xml:space="preserve">NN </w:t>
      </w:r>
      <w:hyperlink r:id="rId10" w:tgtFrame="_blank" w:history="1">
        <w:r w:rsidRPr="003C4045">
          <w:t>12/14</w:t>
        </w:r>
      </w:hyperlink>
      <w:r w:rsidRPr="003C4045">
        <w:t>)</w:t>
      </w:r>
    </w:p>
    <w:p w:rsidR="003C4045" w:rsidRDefault="003C4045" w:rsidP="003C4045">
      <w:hyperlink r:id="rId11" w:history="1">
        <w:r w:rsidRPr="00AD10F8">
          <w:rPr>
            <w:rStyle w:val="Hyperlink"/>
          </w:rPr>
          <w:t>https://narodne-novine.nn.hr/clanci/sluzbeni/2014_01_12_231.html</w:t>
        </w:r>
      </w:hyperlink>
    </w:p>
    <w:p w:rsidR="003C4045" w:rsidRDefault="003C4045" w:rsidP="003C4045">
      <w:r w:rsidRPr="003C4045">
        <w:t>Izmjene kriterija za određivanje visine naknade stvarnih materijalnih troškova i troškova dostave in</w:t>
      </w:r>
      <w:r w:rsidRPr="003C4045">
        <w:t xml:space="preserve">formacije (NN </w:t>
      </w:r>
      <w:hyperlink r:id="rId12" w:history="1">
        <w:r w:rsidRPr="003C4045">
          <w:t>141/22</w:t>
        </w:r>
      </w:hyperlink>
      <w:r w:rsidRPr="003C4045">
        <w:t>)</w:t>
      </w:r>
    </w:p>
    <w:p w:rsidR="003C4045" w:rsidRDefault="003C4045" w:rsidP="003C4045">
      <w:hyperlink r:id="rId13" w:history="1">
        <w:r w:rsidRPr="00AD10F8">
          <w:rPr>
            <w:rStyle w:val="Hyperlink"/>
          </w:rPr>
          <w:t>https://narodne-novine.nn.hr/clanci/sluzbeni/2022_12_141_2149.html</w:t>
        </w:r>
      </w:hyperlink>
    </w:p>
    <w:p w:rsidR="003C4045" w:rsidRPr="003C4045" w:rsidRDefault="003C4045" w:rsidP="003C4045">
      <w:bookmarkStart w:id="0" w:name="_GoBack"/>
      <w:bookmarkEnd w:id="0"/>
    </w:p>
    <w:p w:rsidR="003C4045" w:rsidRPr="003C4045" w:rsidRDefault="003C4045" w:rsidP="003C4045"/>
    <w:p w:rsidR="003C4045" w:rsidRDefault="003C4045"/>
    <w:p w:rsidR="00792B61" w:rsidRDefault="00792B61"/>
    <w:sectPr w:rsidR="00792B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80C74"/>
    <w:multiLevelType w:val="multilevel"/>
    <w:tmpl w:val="E2DE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902C55"/>
    <w:multiLevelType w:val="multilevel"/>
    <w:tmpl w:val="E89C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61"/>
    <w:rsid w:val="003C4045"/>
    <w:rsid w:val="00792B61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B6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2B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B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7_04_35_1112.html" TargetMode="External"/><Relationship Id="rId13" Type="http://schemas.openxmlformats.org/officeDocument/2006/relationships/hyperlink" Target="https://narodne-novine.nn.hr/clanci/sluzbeni/2022_12_141_2149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zakon.hr/z/106/Zakon-o-autorskom-pravu-i-srodnim-pravima" TargetMode="External"/><Relationship Id="rId12" Type="http://schemas.openxmlformats.org/officeDocument/2006/relationships/hyperlink" Target="https://narodne-novine.nn.hr/clanci/sluzbeni/2022_12_141_21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.hr/z/313/Zakon-o-ustanovama" TargetMode="External"/><Relationship Id="rId11" Type="http://schemas.openxmlformats.org/officeDocument/2006/relationships/hyperlink" Target="https://narodne-novine.nn.hr/clanci/sluzbeni/2014_01_12_231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rodne-novine.nn.hr/clanci/sluzbeni/2014_01_12_23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stupinfo.hr/wp-content/uploads/2022/08/ZPPI-2022-procisceni-tekst.pdf?x578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Tajnik</cp:lastModifiedBy>
  <cp:revision>1</cp:revision>
  <dcterms:created xsi:type="dcterms:W3CDTF">2023-03-24T08:40:00Z</dcterms:created>
  <dcterms:modified xsi:type="dcterms:W3CDTF">2023-03-24T09:03:00Z</dcterms:modified>
</cp:coreProperties>
</file>